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EBA0" w14:textId="77777777" w:rsidR="003B4276" w:rsidRDefault="003B4276" w:rsidP="007E64A2">
      <w:pPr>
        <w:pStyle w:val="BodyText"/>
        <w:spacing w:after="0" w:line="240" w:lineRule="auto"/>
        <w:ind w:left="-142"/>
        <w:jc w:val="left"/>
        <w:sectPr w:rsidR="003B4276" w:rsidSect="00176881">
          <w:headerReference w:type="even" r:id="rId7"/>
          <w:headerReference w:type="default" r:id="rId8"/>
          <w:footerReference w:type="even" r:id="rId9"/>
          <w:footerReference w:type="first" r:id="rId10"/>
          <w:type w:val="continuous"/>
          <w:pgSz w:w="11906" w:h="16838" w:code="9"/>
          <w:pgMar w:top="142" w:right="1418" w:bottom="1418" w:left="1418" w:header="680" w:footer="624" w:gutter="0"/>
          <w:cols w:space="708"/>
          <w:titlePg/>
          <w:docGrid w:linePitch="326"/>
        </w:sectPr>
      </w:pPr>
    </w:p>
    <w:p w14:paraId="751260AB" w14:textId="77777777" w:rsidR="003D6C48" w:rsidRDefault="003D6C48" w:rsidP="003D6C48"/>
    <w:p w14:paraId="5D137096" w14:textId="77777777" w:rsidR="005A7925" w:rsidRDefault="0060454D" w:rsidP="005C7525">
      <w:pPr>
        <w:jc w:val="left"/>
        <w:rPr>
          <w:sz w:val="22"/>
        </w:rPr>
      </w:pPr>
      <w:r>
        <w:rPr>
          <w:noProof/>
          <w:lang w:eastAsia="et-EE"/>
        </w:rPr>
        <w:drawing>
          <wp:anchor distT="0" distB="0" distL="114300" distR="114300" simplePos="0" relativeHeight="251658752" behindDoc="0" locked="0" layoutInCell="1" allowOverlap="1" wp14:anchorId="3A67F1D4" wp14:editId="40B53479">
            <wp:simplePos x="0" y="0"/>
            <wp:positionH relativeFrom="margin">
              <wp:align>left</wp:align>
            </wp:positionH>
            <wp:positionV relativeFrom="paragraph">
              <wp:posOffset>20955</wp:posOffset>
            </wp:positionV>
            <wp:extent cx="893129" cy="811987"/>
            <wp:effectExtent l="0" t="0" r="2540" b="7620"/>
            <wp:wrapThrough wrapText="bothSides">
              <wp:wrapPolygon edited="0">
                <wp:start x="0" y="0"/>
                <wp:lineTo x="0" y="21296"/>
                <wp:lineTo x="21201" y="21296"/>
                <wp:lineTo x="212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3129" cy="811987"/>
                    </a:xfrm>
                    <a:prstGeom prst="rect">
                      <a:avLst/>
                    </a:prstGeom>
                  </pic:spPr>
                </pic:pic>
              </a:graphicData>
            </a:graphic>
            <wp14:sizeRelH relativeFrom="page">
              <wp14:pctWidth>0</wp14:pctWidth>
            </wp14:sizeRelH>
            <wp14:sizeRelV relativeFrom="page">
              <wp14:pctHeight>0</wp14:pctHeight>
            </wp14:sizeRelV>
          </wp:anchor>
        </w:drawing>
      </w:r>
      <w:r w:rsidRPr="009A2EEE">
        <w:rPr>
          <w:noProof/>
          <w:lang w:eastAsia="et-EE"/>
        </w:rPr>
        <mc:AlternateContent>
          <mc:Choice Requires="wps">
            <w:drawing>
              <wp:anchor distT="0" distB="0" distL="114300" distR="114300" simplePos="0" relativeHeight="251657728" behindDoc="0" locked="0" layoutInCell="0" allowOverlap="0" wp14:anchorId="02AAD35D" wp14:editId="6E7B3C3F">
                <wp:simplePos x="0" y="0"/>
                <wp:positionH relativeFrom="margin">
                  <wp:posOffset>3223895</wp:posOffset>
                </wp:positionH>
                <wp:positionV relativeFrom="page">
                  <wp:posOffset>972185</wp:posOffset>
                </wp:positionV>
                <wp:extent cx="2632710" cy="812165"/>
                <wp:effectExtent l="0" t="0" r="0" b="444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812165"/>
                        </a:xfrm>
                        <a:prstGeom prst="rect">
                          <a:avLst/>
                        </a:prstGeom>
                        <a:solidFill>
                          <a:srgbClr val="FFFFFF"/>
                        </a:solidFill>
                        <a:ln w="9525">
                          <a:noFill/>
                          <a:miter lim="800000"/>
                          <a:headEnd/>
                          <a:tailEnd/>
                        </a:ln>
                      </wps:spPr>
                      <wps:txbx>
                        <w:txbxContent>
                          <w:p w14:paraId="75BE82E5" w14:textId="629136A0" w:rsidR="005A223E" w:rsidRPr="00D02782" w:rsidRDefault="005A223E" w:rsidP="007B7ACA">
                            <w:pPr>
                              <w:pStyle w:val="kastitekst"/>
                              <w:jc w:val="left"/>
                              <w:rPr>
                                <w:sz w:val="18"/>
                                <w:szCs w:val="18"/>
                              </w:rPr>
                            </w:pPr>
                            <w:r w:rsidRPr="00D02782">
                              <w:rPr>
                                <w:sz w:val="18"/>
                                <w:szCs w:val="18"/>
                              </w:rPr>
                              <w:t xml:space="preserve"> </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AAD35D" id="_x0000_t202" coordsize="21600,21600" o:spt="202" path="m,l,21600r21600,l21600,xe">
                <v:stroke joinstyle="miter"/>
                <v:path gradientshapeok="t" o:connecttype="rect"/>
              </v:shapetype>
              <v:shape id="Text Box 5" o:spid="_x0000_s1026" type="#_x0000_t202" style="position:absolute;margin-left:253.85pt;margin-top:76.55pt;width:207.3pt;height:63.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" o:allowincell="f" o:allowoverlap="f" stroked="f">
                <v:textbox style="mso-fit-shape-to-text:t" inset="1mm,1mm,1mm,1mm">
                  <w:txbxContent>
                    <w:p w14:paraId="75BE82E5" w14:textId="629136A0" w:rsidR="005A223E" w:rsidRPr="00D02782" w:rsidRDefault="005A223E" w:rsidP="007B7ACA">
                      <w:pPr>
                        <w:pStyle w:val="kastitekst"/>
                        <w:jc w:val="left"/>
                        <w:rPr>
                          <w:sz w:val="18"/>
                          <w:szCs w:val="18"/>
                        </w:rPr>
                      </w:pPr>
                      <w:r w:rsidRPr="00D02782">
                        <w:rPr>
                          <w:sz w:val="18"/>
                          <w:szCs w:val="18"/>
                        </w:rPr>
                        <w:t xml:space="preserve"> </w:t>
                      </w:r>
                    </w:p>
                  </w:txbxContent>
                </v:textbox>
                <w10:wrap type="square" anchorx="margin" anchory="page"/>
              </v:shape>
            </w:pict>
          </mc:Fallback>
        </mc:AlternateContent>
      </w:r>
    </w:p>
    <w:p w14:paraId="4DD31D0F" w14:textId="77777777" w:rsidR="000D008B" w:rsidRDefault="000D008B" w:rsidP="005C7525">
      <w:pPr>
        <w:jc w:val="left"/>
        <w:rPr>
          <w:sz w:val="22"/>
        </w:rPr>
      </w:pPr>
    </w:p>
    <w:p w14:paraId="370E97E0" w14:textId="77777777" w:rsidR="000D008B" w:rsidRDefault="000D008B" w:rsidP="005C7525">
      <w:pPr>
        <w:jc w:val="left"/>
        <w:rPr>
          <w:sz w:val="22"/>
        </w:rPr>
      </w:pPr>
    </w:p>
    <w:p w14:paraId="45E53488" w14:textId="77777777" w:rsidR="000D008B" w:rsidRDefault="000D008B" w:rsidP="005C7525">
      <w:pPr>
        <w:jc w:val="left"/>
        <w:rPr>
          <w:sz w:val="22"/>
        </w:rPr>
      </w:pPr>
    </w:p>
    <w:p w14:paraId="051D1C2D" w14:textId="77777777" w:rsidR="000D008B" w:rsidRDefault="000D008B" w:rsidP="005C7525">
      <w:pPr>
        <w:jc w:val="left"/>
        <w:rPr>
          <w:sz w:val="22"/>
        </w:rPr>
      </w:pPr>
    </w:p>
    <w:p w14:paraId="48CEAADC" w14:textId="77777777" w:rsidR="000D008B" w:rsidRDefault="000D008B" w:rsidP="005C7525">
      <w:pPr>
        <w:jc w:val="left"/>
        <w:rPr>
          <w:sz w:val="22"/>
        </w:rPr>
      </w:pPr>
    </w:p>
    <w:p w14:paraId="3B7DA2D2" w14:textId="77777777" w:rsidR="00305DE1" w:rsidRDefault="00305DE1" w:rsidP="005C7525">
      <w:pPr>
        <w:jc w:val="left"/>
        <w:rPr>
          <w:sz w:val="22"/>
        </w:rPr>
      </w:pPr>
    </w:p>
    <w:p w14:paraId="5DDC3784" w14:textId="77777777" w:rsidR="00305DE1" w:rsidRDefault="00305DE1" w:rsidP="005C7525">
      <w:pPr>
        <w:jc w:val="left"/>
        <w:rPr>
          <w:sz w:val="22"/>
        </w:rPr>
      </w:pPr>
    </w:p>
    <w:p w14:paraId="644AAC00" w14:textId="77777777" w:rsidR="00D57137" w:rsidRDefault="00D57137">
      <w:pPr>
        <w:rPr>
          <w:szCs w:val="24"/>
        </w:rPr>
      </w:pPr>
    </w:p>
    <w:p w14:paraId="1FB56F2B" w14:textId="77777777" w:rsidR="0060454D" w:rsidRPr="00656F48" w:rsidRDefault="0060454D">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5"/>
      </w:tblGrid>
      <w:tr w:rsidR="00ED3814" w:rsidRPr="00656F48" w14:paraId="2E1E6529" w14:textId="77777777" w:rsidTr="00EF7493">
        <w:tc>
          <w:tcPr>
            <w:tcW w:w="5387" w:type="dxa"/>
          </w:tcPr>
          <w:p w14:paraId="65188174" w14:textId="77777777" w:rsidR="00ED3814" w:rsidRPr="00656F48" w:rsidRDefault="00ED3814">
            <w:pPr>
              <w:rPr>
                <w:rFonts w:ascii="Times New Roman" w:hAnsi="Times New Roman" w:cs="Times New Roman"/>
                <w:szCs w:val="24"/>
              </w:rPr>
            </w:pPr>
          </w:p>
        </w:tc>
        <w:tc>
          <w:tcPr>
            <w:tcW w:w="3675" w:type="dxa"/>
          </w:tcPr>
          <w:p w14:paraId="782B3F0A" w14:textId="282A8A32" w:rsidR="00ED3814" w:rsidRPr="00656F48" w:rsidRDefault="00ED3814" w:rsidP="00ED3814">
            <w:pPr>
              <w:tabs>
                <w:tab w:val="left" w:pos="4820"/>
              </w:tabs>
              <w:rPr>
                <w:rFonts w:ascii="Times New Roman" w:hAnsi="Times New Roman" w:cs="Times New Roman"/>
                <w:szCs w:val="24"/>
              </w:rPr>
            </w:pPr>
            <w:r w:rsidRPr="00656F48">
              <w:rPr>
                <w:rFonts w:ascii="Times New Roman" w:hAnsi="Times New Roman" w:cs="Times New Roman"/>
                <w:szCs w:val="24"/>
              </w:rPr>
              <w:t xml:space="preserve">  </w:t>
            </w:r>
            <w:r w:rsidRPr="00656F48">
              <w:rPr>
                <w:szCs w:val="24"/>
              </w:rPr>
              <w:fldChar w:fldCharType="begin"/>
            </w:r>
            <w:r w:rsidR="0023143F">
              <w:rPr>
                <w:rFonts w:ascii="Times New Roman" w:hAnsi="Times New Roman" w:cs="Times New Roman"/>
                <w:szCs w:val="24"/>
              </w:rPr>
              <w:instrText xml:space="preserve"> delta_regDateTime  \* MERGEFORMAT</w:instrText>
            </w:r>
            <w:r w:rsidRPr="00656F48">
              <w:rPr>
                <w:szCs w:val="24"/>
              </w:rPr>
              <w:fldChar w:fldCharType="separate"/>
            </w:r>
            <w:r w:rsidR="0023143F">
              <w:rPr>
                <w:rFonts w:ascii="Times New Roman" w:hAnsi="Times New Roman" w:cs="Times New Roman"/>
                <w:szCs w:val="24"/>
              </w:rPr>
              <w:t>07.11.2025</w:t>
            </w:r>
            <w:r w:rsidRPr="00656F48">
              <w:rPr>
                <w:szCs w:val="24"/>
              </w:rPr>
              <w:fldChar w:fldCharType="end"/>
            </w:r>
            <w:r w:rsidRPr="00656F48">
              <w:rPr>
                <w:rFonts w:ascii="Times New Roman" w:hAnsi="Times New Roman" w:cs="Times New Roman"/>
                <w:szCs w:val="24"/>
              </w:rPr>
              <w:t xml:space="preserve"> nr </w:t>
            </w:r>
            <w:r w:rsidRPr="00656F48">
              <w:rPr>
                <w:szCs w:val="24"/>
              </w:rPr>
              <w:fldChar w:fldCharType="begin"/>
            </w:r>
            <w:r w:rsidR="0023143F">
              <w:rPr>
                <w:rFonts w:ascii="Times New Roman" w:hAnsi="Times New Roman" w:cs="Times New Roman"/>
                <w:szCs w:val="24"/>
              </w:rPr>
              <w:instrText xml:space="preserve"> delta_regNumber  \* MERGEFORMAT</w:instrText>
            </w:r>
            <w:r w:rsidRPr="00656F48">
              <w:rPr>
                <w:szCs w:val="24"/>
              </w:rPr>
              <w:fldChar w:fldCharType="separate"/>
            </w:r>
            <w:r w:rsidR="0023143F">
              <w:rPr>
                <w:rFonts w:ascii="Times New Roman" w:hAnsi="Times New Roman" w:cs="Times New Roman"/>
                <w:szCs w:val="24"/>
              </w:rPr>
              <w:t>3-13/263</w:t>
            </w:r>
            <w:r w:rsidRPr="00656F48">
              <w:rPr>
                <w:szCs w:val="24"/>
              </w:rPr>
              <w:fldChar w:fldCharType="end"/>
            </w:r>
          </w:p>
        </w:tc>
      </w:tr>
    </w:tbl>
    <w:p w14:paraId="5F1B998E" w14:textId="77777777" w:rsidR="00D57137" w:rsidRPr="00656F48" w:rsidRDefault="00D57137">
      <w:pPr>
        <w:rPr>
          <w:szCs w:val="24"/>
        </w:rPr>
      </w:pPr>
    </w:p>
    <w:p w14:paraId="40DEB740" w14:textId="77777777" w:rsidR="00D57137" w:rsidRPr="00656F48" w:rsidRDefault="00D57137">
      <w:pPr>
        <w:rPr>
          <w:szCs w:val="24"/>
        </w:rPr>
      </w:pPr>
    </w:p>
    <w:p w14:paraId="3B28E3D9" w14:textId="77777777" w:rsidR="00D57137" w:rsidRPr="00656F48" w:rsidRDefault="00D57137">
      <w:pPr>
        <w:rPr>
          <w:szCs w:val="24"/>
        </w:rPr>
      </w:pPr>
    </w:p>
    <w:p w14:paraId="2AB9CE41" w14:textId="58BBC43B" w:rsidR="005A7925" w:rsidRPr="00656F48" w:rsidRDefault="005A7925">
      <w:pPr>
        <w:rPr>
          <w:szCs w:val="24"/>
        </w:rPr>
      </w:pPr>
      <w:r w:rsidRPr="00656F48">
        <w:rPr>
          <w:szCs w:val="24"/>
        </w:rPr>
        <w:fldChar w:fldCharType="begin"/>
      </w:r>
      <w:r w:rsidR="0023143F">
        <w:rPr>
          <w:szCs w:val="24"/>
        </w:rPr>
        <w:instrText xml:space="preserve"> delta_docName  \* MERGEFORMAT</w:instrText>
      </w:r>
      <w:r w:rsidRPr="00656F48">
        <w:rPr>
          <w:szCs w:val="24"/>
        </w:rPr>
        <w:fldChar w:fldCharType="separate"/>
      </w:r>
      <w:r w:rsidR="0023143F">
        <w:rPr>
          <w:szCs w:val="24"/>
        </w:rPr>
        <w:t>Avatud hankemenetluse ,,Rahvastikuregistri baastehnoloogia uuendamine, etapp 2'' (297619) alusdokumentide muutmine</w:t>
      </w:r>
      <w:r w:rsidRPr="00656F48">
        <w:rPr>
          <w:szCs w:val="24"/>
        </w:rPr>
        <w:fldChar w:fldCharType="end"/>
      </w:r>
    </w:p>
    <w:p w14:paraId="352A65F6" w14:textId="77777777" w:rsidR="007B7ACA" w:rsidRPr="00656F48" w:rsidRDefault="007B7ACA"/>
    <w:p w14:paraId="68BEC184" w14:textId="77777777" w:rsidR="00D71B37" w:rsidRDefault="00D71B37">
      <w:r w:rsidRPr="00D71B37">
        <w:t xml:space="preserve">Peadirektori 01.07.2025. a käskkirja nr 1-1/105 „Siseministeeriumi infotehnoloogia- ja arenduskeskuse riigihangete kord“ punkti 3.1.11 alusel: </w:t>
      </w:r>
    </w:p>
    <w:p w14:paraId="3AF37557" w14:textId="77777777" w:rsidR="00D71B37" w:rsidRDefault="00D71B37"/>
    <w:p w14:paraId="01251E99" w14:textId="4866005A" w:rsidR="00D71B37" w:rsidRPr="00CD65BE" w:rsidRDefault="00D71B37" w:rsidP="00CD65BE">
      <w:pPr>
        <w:pStyle w:val="ListParagraph"/>
        <w:numPr>
          <w:ilvl w:val="0"/>
          <w:numId w:val="6"/>
        </w:numPr>
        <w:spacing w:after="160" w:line="276" w:lineRule="auto"/>
        <w:rPr>
          <w:color w:val="000000" w:themeColor="text1"/>
        </w:rPr>
      </w:pPr>
      <w:r w:rsidRPr="00D71B37">
        <w:t xml:space="preserve">Muudan riigihanke alusdokumenti </w:t>
      </w:r>
      <w:r w:rsidR="00CD65BE">
        <w:t>,,L</w:t>
      </w:r>
      <w:r w:rsidRPr="00D71B37">
        <w:t xml:space="preserve">isa </w:t>
      </w:r>
      <w:r w:rsidR="00CD65BE">
        <w:t>1</w:t>
      </w:r>
      <w:r w:rsidRPr="00D71B37">
        <w:t xml:space="preserve"> </w:t>
      </w:r>
      <w:r w:rsidR="00CD65BE">
        <w:t xml:space="preserve">- </w:t>
      </w:r>
      <w:r>
        <w:t>Hankelepingu projekt’’. Muudatuse tulemusena:</w:t>
      </w:r>
    </w:p>
    <w:p w14:paraId="4CF583AD" w14:textId="30B2ECAE" w:rsidR="00D71B37" w:rsidRDefault="00D71B37" w:rsidP="00D71B37">
      <w:pPr>
        <w:pStyle w:val="ListParagraph"/>
        <w:numPr>
          <w:ilvl w:val="1"/>
          <w:numId w:val="6"/>
        </w:numPr>
        <w:spacing w:after="160" w:line="276" w:lineRule="auto"/>
        <w:rPr>
          <w:color w:val="000000" w:themeColor="text1"/>
        </w:rPr>
      </w:pPr>
      <w:r>
        <w:t>muudetakse nimetatud dokumendis punkti 3.16 sõnastust järgnevalt: ,,</w:t>
      </w:r>
      <w:r w:rsidRPr="00C561EA">
        <w:rPr>
          <w:color w:val="000000" w:themeColor="text1"/>
        </w:rPr>
        <w:t xml:space="preserve">Töid teostatakse üldjuhul </w:t>
      </w:r>
      <w:r>
        <w:rPr>
          <w:color w:val="000000" w:themeColor="text1"/>
        </w:rPr>
        <w:t>Täitja valitud</w:t>
      </w:r>
      <w:r w:rsidRPr="00B72B28">
        <w:rPr>
          <w:color w:val="000000" w:themeColor="text1"/>
        </w:rPr>
        <w:t xml:space="preserve"> </w:t>
      </w:r>
      <w:r w:rsidRPr="00C561EA">
        <w:rPr>
          <w:color w:val="000000" w:themeColor="text1"/>
        </w:rPr>
        <w:t>asukohas</w:t>
      </w:r>
      <w:r>
        <w:rPr>
          <w:color w:val="000000" w:themeColor="text1"/>
        </w:rPr>
        <w:t>.’’;</w:t>
      </w:r>
    </w:p>
    <w:p w14:paraId="4254EDCD" w14:textId="223E6DC1" w:rsidR="001D7BDB" w:rsidRDefault="00D71B37" w:rsidP="001D7BDB">
      <w:pPr>
        <w:pStyle w:val="ListParagraph"/>
        <w:numPr>
          <w:ilvl w:val="1"/>
          <w:numId w:val="6"/>
        </w:numPr>
        <w:spacing w:after="160" w:line="276" w:lineRule="auto"/>
        <w:rPr>
          <w:color w:val="000000" w:themeColor="text1"/>
        </w:rPr>
      </w:pPr>
      <w:r>
        <w:t>eemaldatakse punkt 3.17, mis sätestas järgmist: ,,</w:t>
      </w:r>
      <w:r w:rsidRPr="00C561EA">
        <w:rPr>
          <w:color w:val="000000" w:themeColor="text1"/>
        </w:rPr>
        <w:t>Väljaspool Siseministeeriumi infotehnoloogia- ja arenduskeskus</w:t>
      </w:r>
      <w:r>
        <w:rPr>
          <w:color w:val="000000" w:themeColor="text1"/>
        </w:rPr>
        <w:t>t</w:t>
      </w:r>
      <w:r w:rsidRPr="00C561EA">
        <w:rPr>
          <w:color w:val="000000" w:themeColor="text1"/>
        </w:rPr>
        <w:t xml:space="preserve"> (edaspidi SMIT) ning selle haldusala ruume töötamisel transpordikulusid, sidekulusid, ruumide renti jms </w:t>
      </w:r>
      <w:r>
        <w:rPr>
          <w:color w:val="000000" w:themeColor="text1"/>
        </w:rPr>
        <w:t>tellija</w:t>
      </w:r>
      <w:r w:rsidRPr="00C561EA">
        <w:rPr>
          <w:color w:val="000000" w:themeColor="text1"/>
        </w:rPr>
        <w:t xml:space="preserve"> ei hüvita.</w:t>
      </w:r>
      <w:r>
        <w:rPr>
          <w:color w:val="000000" w:themeColor="text1"/>
        </w:rPr>
        <w:t xml:space="preserve">’’. </w:t>
      </w:r>
    </w:p>
    <w:p w14:paraId="444EC526" w14:textId="77777777" w:rsidR="001D7BDB" w:rsidRDefault="001D7BDB" w:rsidP="001D7BDB">
      <w:pPr>
        <w:pStyle w:val="ListParagraph"/>
        <w:spacing w:after="160" w:line="276" w:lineRule="auto"/>
        <w:rPr>
          <w:color w:val="000000" w:themeColor="text1"/>
        </w:rPr>
      </w:pPr>
    </w:p>
    <w:p w14:paraId="7E628626" w14:textId="17478575" w:rsidR="001D7BDB" w:rsidRPr="001D7BDB" w:rsidRDefault="001D7BDB" w:rsidP="001D7BDB">
      <w:pPr>
        <w:pStyle w:val="ListParagraph"/>
        <w:numPr>
          <w:ilvl w:val="0"/>
          <w:numId w:val="6"/>
        </w:numPr>
        <w:spacing w:after="160" w:line="276" w:lineRule="auto"/>
        <w:rPr>
          <w:color w:val="000000" w:themeColor="text1"/>
        </w:rPr>
      </w:pPr>
      <w:r w:rsidRPr="00D71B37">
        <w:t xml:space="preserve">Muudan riigihanke alusdokumenti </w:t>
      </w:r>
      <w:r>
        <w:t>,,L</w:t>
      </w:r>
      <w:r w:rsidRPr="00D71B37">
        <w:t xml:space="preserve">isa </w:t>
      </w:r>
      <w:r>
        <w:t>2.1</w:t>
      </w:r>
      <w:r w:rsidRPr="00D71B37">
        <w:t xml:space="preserve"> </w:t>
      </w:r>
      <w:r>
        <w:t>– Kodukord’’. Muudatuse tulemusena:</w:t>
      </w:r>
    </w:p>
    <w:p w14:paraId="0853539D" w14:textId="0FB139C1" w:rsidR="001D7BDB" w:rsidRDefault="001D7BDB" w:rsidP="001D7BDB">
      <w:pPr>
        <w:pStyle w:val="ListParagraph"/>
        <w:numPr>
          <w:ilvl w:val="1"/>
          <w:numId w:val="6"/>
        </w:numPr>
        <w:spacing w:after="160" w:line="276" w:lineRule="auto"/>
        <w:rPr>
          <w:color w:val="000000" w:themeColor="text1"/>
        </w:rPr>
      </w:pPr>
      <w:r>
        <w:rPr>
          <w:color w:val="000000" w:themeColor="text1"/>
        </w:rPr>
        <w:t xml:space="preserve">muudetakse nimetatud dokumendis punkti 1.3 </w:t>
      </w:r>
      <w:r>
        <w:t>sõnastust järgnevalt: ,,</w:t>
      </w:r>
      <w:r w:rsidRPr="00C561EA">
        <w:rPr>
          <w:color w:val="000000" w:themeColor="text1"/>
        </w:rPr>
        <w:t xml:space="preserve">Töid teostatakse üldjuhul </w:t>
      </w:r>
      <w:r>
        <w:rPr>
          <w:color w:val="000000" w:themeColor="text1"/>
        </w:rPr>
        <w:t>Täitja valitud</w:t>
      </w:r>
      <w:r w:rsidRPr="00B72B28">
        <w:rPr>
          <w:color w:val="000000" w:themeColor="text1"/>
        </w:rPr>
        <w:t xml:space="preserve"> </w:t>
      </w:r>
      <w:r w:rsidRPr="00C561EA">
        <w:rPr>
          <w:color w:val="000000" w:themeColor="text1"/>
        </w:rPr>
        <w:t>asukohas</w:t>
      </w:r>
      <w:r>
        <w:rPr>
          <w:color w:val="000000" w:themeColor="text1"/>
        </w:rPr>
        <w:t>.’’;</w:t>
      </w:r>
    </w:p>
    <w:p w14:paraId="43BEAF9D" w14:textId="05A4EBB0" w:rsidR="001D7BDB" w:rsidRPr="00CD65BE" w:rsidRDefault="001D7BDB" w:rsidP="001D7BDB">
      <w:pPr>
        <w:pStyle w:val="ListParagraph"/>
        <w:numPr>
          <w:ilvl w:val="1"/>
          <w:numId w:val="6"/>
        </w:numPr>
        <w:spacing w:after="160" w:line="276" w:lineRule="auto"/>
        <w:rPr>
          <w:color w:val="000000" w:themeColor="text1"/>
        </w:rPr>
      </w:pPr>
      <w:r>
        <w:rPr>
          <w:color w:val="000000" w:themeColor="text1"/>
        </w:rPr>
        <w:t xml:space="preserve">parandatakse punktis 1.15 käsunduslepingute üldtingimuste ja </w:t>
      </w:r>
      <w:r w:rsidRPr="001D7BDB">
        <w:rPr>
          <w:color w:val="000000" w:themeColor="text1"/>
        </w:rPr>
        <w:t>töövõtulepingute üldtingimuste</w:t>
      </w:r>
      <w:r>
        <w:rPr>
          <w:color w:val="000000" w:themeColor="text1"/>
        </w:rPr>
        <w:t xml:space="preserve"> punktide viiteid. </w:t>
      </w:r>
    </w:p>
    <w:p w14:paraId="679FF872" w14:textId="77777777" w:rsidR="001D7BDB" w:rsidRPr="001D7BDB" w:rsidRDefault="001D7BDB" w:rsidP="001D7BDB">
      <w:pPr>
        <w:pStyle w:val="ListParagraph"/>
        <w:spacing w:after="160" w:line="276" w:lineRule="auto"/>
        <w:ind w:left="360"/>
        <w:rPr>
          <w:color w:val="000000" w:themeColor="text1"/>
        </w:rPr>
      </w:pPr>
    </w:p>
    <w:p w14:paraId="2B91EE7E" w14:textId="558C1812" w:rsidR="00D71B37" w:rsidRDefault="00D71B37" w:rsidP="001D7BDB">
      <w:pPr>
        <w:pStyle w:val="ListParagraph"/>
        <w:numPr>
          <w:ilvl w:val="0"/>
          <w:numId w:val="6"/>
        </w:numPr>
      </w:pPr>
      <w:r w:rsidRPr="00D71B37">
        <w:t xml:space="preserve">Riigihanke alusdokumentide muutmise korral peab hankija pikendama pakkumuste või taotluste esitamise tähtaega selliselt, et muudetud hanketeate registrile esitamisest arvates, või kui hanketeadet ei muudeta, muudetud riigihanke alusdokumentide kättesaadavaks tegemisest või edastamisest arvates oleks see tähtaeg võrdne vähemalt poolega vastavast käesoleva seaduse §-s 93 või 94 sätestatud minimaalsest tähtajast (RHS § 82 lg 1). Kuna muudatuste tegemise hetkel on pakkumuste esitamise tähtajani jäänud rohkem kui pool RHS § 93 lõike 1 punktis 4 sätestatud minimaalsest tähtajast, siis pakkumuste esitamise tähtaega ei pikendata. </w:t>
      </w:r>
    </w:p>
    <w:p w14:paraId="3A77B960" w14:textId="77777777" w:rsidR="00D71B37" w:rsidRDefault="00D71B37" w:rsidP="00D71B37"/>
    <w:p w14:paraId="369659BF" w14:textId="2AFC493A" w:rsidR="009A2CB8" w:rsidRPr="00656F48" w:rsidRDefault="00D71B37" w:rsidP="001D7BDB">
      <w:pPr>
        <w:pStyle w:val="ListParagraph"/>
        <w:numPr>
          <w:ilvl w:val="0"/>
          <w:numId w:val="6"/>
        </w:numPr>
      </w:pPr>
      <w:r w:rsidRPr="00D71B37">
        <w:t>Teen muudetud dokumendid avalikult kättesaadavaks riigihangete registri vahendusel.</w:t>
      </w:r>
    </w:p>
    <w:p w14:paraId="4BAD3580" w14:textId="77777777" w:rsidR="00E63F9E" w:rsidRPr="00656F48" w:rsidRDefault="00E63F9E">
      <w:pPr>
        <w:pStyle w:val="BodyText"/>
        <w:spacing w:before="120" w:after="0" w:line="240" w:lineRule="auto"/>
      </w:pPr>
    </w:p>
    <w:tbl>
      <w:tblPr>
        <w:tblW w:w="934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687"/>
        <w:gridCol w:w="6655"/>
      </w:tblGrid>
      <w:tr w:rsidR="003B4276" w:rsidRPr="00656F48" w14:paraId="4A12679C" w14:textId="77777777" w:rsidTr="000653E6">
        <w:trPr>
          <w:cantSplit/>
          <w:trHeight w:val="276"/>
          <w:jc w:val="right"/>
        </w:trPr>
        <w:tc>
          <w:tcPr>
            <w:tcW w:w="9342" w:type="dxa"/>
            <w:gridSpan w:val="2"/>
          </w:tcPr>
          <w:p w14:paraId="0F0EE922" w14:textId="77777777" w:rsidR="005C7525" w:rsidRPr="00656F48" w:rsidRDefault="005C7525" w:rsidP="00D71B37">
            <w:pPr>
              <w:pStyle w:val="BodyText"/>
              <w:spacing w:after="0" w:line="240" w:lineRule="auto"/>
              <w:ind w:left="174"/>
              <w:jc w:val="left"/>
            </w:pPr>
          </w:p>
        </w:tc>
      </w:tr>
      <w:tr w:rsidR="003B4276" w:rsidRPr="00656F48" w14:paraId="09C086CE" w14:textId="77777777" w:rsidTr="000653E6">
        <w:trPr>
          <w:cantSplit/>
          <w:trHeight w:val="735"/>
          <w:jc w:val="right"/>
        </w:trPr>
        <w:tc>
          <w:tcPr>
            <w:tcW w:w="9342" w:type="dxa"/>
            <w:gridSpan w:val="2"/>
          </w:tcPr>
          <w:p w14:paraId="3F1DB698" w14:textId="77777777" w:rsidR="003B4276" w:rsidRPr="00656F48" w:rsidRDefault="00D0735B" w:rsidP="007E64A2">
            <w:pPr>
              <w:pStyle w:val="BodyText"/>
              <w:spacing w:before="60" w:after="60" w:line="240" w:lineRule="auto"/>
              <w:ind w:left="174"/>
              <w:jc w:val="left"/>
              <w:rPr>
                <w:i/>
                <w:iCs/>
                <w:color w:val="808080"/>
              </w:rPr>
            </w:pPr>
            <w:r w:rsidRPr="00656F48">
              <w:rPr>
                <w:i/>
                <w:iCs/>
                <w:color w:val="808080"/>
              </w:rPr>
              <w:t>(allkirjastatud digitaalselt)</w:t>
            </w:r>
          </w:p>
          <w:p w14:paraId="71F2C6C6" w14:textId="77777777" w:rsidR="008669EA" w:rsidRPr="00656F48" w:rsidRDefault="008669EA" w:rsidP="0011260E">
            <w:pPr>
              <w:pStyle w:val="BodyText"/>
              <w:spacing w:before="60" w:after="60" w:line="240" w:lineRule="auto"/>
              <w:jc w:val="left"/>
              <w:rPr>
                <w:color w:val="808080"/>
              </w:rPr>
            </w:pPr>
          </w:p>
        </w:tc>
      </w:tr>
      <w:tr w:rsidR="003B4276" w:rsidRPr="00656F48" w14:paraId="3642D3A6" w14:textId="77777777" w:rsidTr="000653E6">
        <w:trPr>
          <w:cantSplit/>
          <w:trHeight w:val="276"/>
          <w:jc w:val="right"/>
        </w:trPr>
        <w:tc>
          <w:tcPr>
            <w:tcW w:w="9342" w:type="dxa"/>
            <w:gridSpan w:val="2"/>
          </w:tcPr>
          <w:p w14:paraId="3A003D77" w14:textId="33428161" w:rsidR="003B4276" w:rsidRPr="00656F48" w:rsidRDefault="0023143F" w:rsidP="007E64A2">
            <w:pPr>
              <w:pStyle w:val="BodyText"/>
              <w:spacing w:after="0" w:line="240" w:lineRule="auto"/>
              <w:ind w:left="174"/>
              <w:jc w:val="left"/>
            </w:pPr>
            <w:fldSimple w:instr=" delta_signerName  \* MERGEFORMAT">
              <w:r>
                <w:t>Evelyn Avi</w:t>
              </w:r>
            </w:fldSimple>
          </w:p>
        </w:tc>
      </w:tr>
      <w:tr w:rsidR="00D0735B" w:rsidRPr="00656F48" w14:paraId="060450B4" w14:textId="77777777" w:rsidTr="000653E6">
        <w:trPr>
          <w:cantSplit/>
          <w:trHeight w:val="276"/>
          <w:jc w:val="right"/>
        </w:trPr>
        <w:tc>
          <w:tcPr>
            <w:tcW w:w="9342" w:type="dxa"/>
            <w:gridSpan w:val="2"/>
          </w:tcPr>
          <w:p w14:paraId="4A8907FD" w14:textId="1A770478" w:rsidR="00E63F9E" w:rsidRPr="00656F48" w:rsidRDefault="0023143F" w:rsidP="00CD65BE">
            <w:pPr>
              <w:pStyle w:val="BodyText"/>
              <w:spacing w:after="0" w:line="240" w:lineRule="auto"/>
              <w:ind w:left="316" w:hanging="174"/>
              <w:jc w:val="left"/>
            </w:pPr>
            <w:fldSimple w:instr=" delta_signerJobTitle  \* MERGEFORMAT">
              <w:r>
                <w:t>hankejuht</w:t>
              </w:r>
            </w:fldSimple>
          </w:p>
        </w:tc>
      </w:tr>
      <w:tr w:rsidR="003D6C48" w:rsidRPr="00656F48" w14:paraId="71C0E2C7" w14:textId="77777777" w:rsidTr="000653E6">
        <w:trPr>
          <w:cantSplit/>
          <w:trHeight w:val="276"/>
          <w:jc w:val="right"/>
        </w:trPr>
        <w:tc>
          <w:tcPr>
            <w:tcW w:w="9342" w:type="dxa"/>
            <w:gridSpan w:val="2"/>
          </w:tcPr>
          <w:p w14:paraId="6E98AA0F" w14:textId="77777777" w:rsidR="003D6C48" w:rsidRPr="00656F48" w:rsidRDefault="003D6C48" w:rsidP="0011260E">
            <w:pPr>
              <w:pStyle w:val="BodyText"/>
              <w:spacing w:after="0" w:line="240" w:lineRule="auto"/>
              <w:jc w:val="left"/>
            </w:pPr>
          </w:p>
        </w:tc>
      </w:tr>
      <w:tr w:rsidR="00060108" w:rsidRPr="00656F48" w14:paraId="29E098FD" w14:textId="77777777" w:rsidTr="0011260E">
        <w:trPr>
          <w:gridAfter w:val="1"/>
          <w:wAfter w:w="6655" w:type="dxa"/>
          <w:cantSplit/>
          <w:trHeight w:val="276"/>
          <w:jc w:val="right"/>
        </w:trPr>
        <w:tc>
          <w:tcPr>
            <w:tcW w:w="2687" w:type="dxa"/>
            <w:tcMar>
              <w:right w:w="0" w:type="dxa"/>
            </w:tcMar>
          </w:tcPr>
          <w:p w14:paraId="0FC8EAB3" w14:textId="77777777" w:rsidR="00060108" w:rsidRPr="00656F48" w:rsidRDefault="00060108" w:rsidP="0011260E">
            <w:pPr>
              <w:pStyle w:val="BodyText"/>
              <w:spacing w:after="0" w:line="240" w:lineRule="auto"/>
              <w:jc w:val="left"/>
            </w:pPr>
          </w:p>
        </w:tc>
      </w:tr>
      <w:tr w:rsidR="003D6C48" w:rsidRPr="00656F48" w14:paraId="1DA8F71B" w14:textId="77777777" w:rsidTr="0011260E">
        <w:trPr>
          <w:gridAfter w:val="1"/>
          <w:wAfter w:w="6655" w:type="dxa"/>
          <w:cantSplit/>
          <w:trHeight w:val="276"/>
          <w:jc w:val="right"/>
        </w:trPr>
        <w:tc>
          <w:tcPr>
            <w:tcW w:w="2687" w:type="dxa"/>
            <w:tcMar>
              <w:right w:w="0" w:type="dxa"/>
            </w:tcMar>
          </w:tcPr>
          <w:p w14:paraId="2859F216" w14:textId="77777777" w:rsidR="003D6C48" w:rsidRPr="00656F48" w:rsidRDefault="003D6C48" w:rsidP="0011260E">
            <w:pPr>
              <w:pStyle w:val="BodyText"/>
              <w:spacing w:after="0" w:line="240" w:lineRule="auto"/>
              <w:jc w:val="left"/>
            </w:pPr>
          </w:p>
        </w:tc>
      </w:tr>
    </w:tbl>
    <w:p w14:paraId="06F32F3D" w14:textId="77777777" w:rsidR="004D1EAE" w:rsidRDefault="004D1EAE" w:rsidP="00CD65BE">
      <w:pPr>
        <w:pStyle w:val="BodyText"/>
        <w:tabs>
          <w:tab w:val="left" w:pos="1800"/>
        </w:tabs>
        <w:spacing w:after="0" w:line="240" w:lineRule="auto"/>
        <w:jc w:val="left"/>
      </w:pPr>
    </w:p>
    <w:sectPr w:rsidR="004D1EAE" w:rsidSect="0011260E">
      <w:headerReference w:type="default" r:id="rId12"/>
      <w:type w:val="continuous"/>
      <w:pgSz w:w="11906" w:h="16838" w:code="9"/>
      <w:pgMar w:top="1417" w:right="1417" w:bottom="1417" w:left="1417" w:header="454"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6AD32" w14:textId="77777777" w:rsidR="007E4EEA" w:rsidRDefault="007E4EEA">
      <w:r>
        <w:separator/>
      </w:r>
    </w:p>
  </w:endnote>
  <w:endnote w:type="continuationSeparator" w:id="0">
    <w:p w14:paraId="1AB45229" w14:textId="77777777" w:rsidR="007E4EEA" w:rsidRDefault="007E4EEA">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44046" w14:textId="77777777" w:rsidR="005A223E" w:rsidRDefault="00C4390F">
    <w:pPr>
      <w:pStyle w:val="Foot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end"/>
    </w:r>
  </w:p>
  <w:p w14:paraId="21026E49" w14:textId="77777777" w:rsidR="005A223E" w:rsidRDefault="005A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18"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2268"/>
      <w:gridCol w:w="2268"/>
    </w:tblGrid>
    <w:tr w:rsidR="00B63F9D" w:rsidRPr="00107296" w14:paraId="44E24A92" w14:textId="77777777" w:rsidTr="005860F7">
      <w:trPr>
        <w:trHeight w:val="87"/>
      </w:trPr>
      <w:tc>
        <w:tcPr>
          <w:tcW w:w="5382" w:type="dxa"/>
        </w:tcPr>
        <w:p w14:paraId="14B870C0" w14:textId="77777777" w:rsidR="00B63F9D" w:rsidRPr="00107296" w:rsidRDefault="00B63F9D" w:rsidP="00AE1F88">
          <w:pPr>
            <w:autoSpaceDE w:val="0"/>
            <w:autoSpaceDN w:val="0"/>
            <w:adjustRightInd w:val="0"/>
            <w:ind w:left="718"/>
            <w:rPr>
              <w:rFonts w:ascii="Times New Roman" w:hAnsi="Times New Roman" w:cs="Times New Roman"/>
              <w:color w:val="009CDE"/>
              <w:sz w:val="20"/>
              <w:szCs w:val="24"/>
            </w:rPr>
          </w:pPr>
          <w:r w:rsidRPr="00107296">
            <w:rPr>
              <w:rFonts w:ascii="Times New Roman" w:hAnsi="Times New Roman" w:cs="Times New Roman"/>
              <w:color w:val="009CDE"/>
              <w:sz w:val="20"/>
              <w:szCs w:val="24"/>
            </w:rPr>
            <w:t>Siseministeeriumi infotehnoloogia- ja arenduskeskus</w:t>
          </w:r>
        </w:p>
        <w:p w14:paraId="02CA40E8" w14:textId="77777777" w:rsidR="00B63F9D" w:rsidRPr="00107296" w:rsidRDefault="002E7BEB" w:rsidP="00AE1F88">
          <w:pPr>
            <w:pStyle w:val="Footer"/>
            <w:ind w:left="718"/>
            <w:rPr>
              <w:rFonts w:ascii="Times New Roman" w:hAnsi="Times New Roman" w:cs="Times New Roman"/>
              <w:color w:val="009CDE"/>
              <w:sz w:val="20"/>
              <w:szCs w:val="24"/>
            </w:rPr>
          </w:pPr>
          <w:r>
            <w:rPr>
              <w:rFonts w:ascii="Times New Roman" w:hAnsi="Times New Roman" w:cs="Times New Roman"/>
              <w:color w:val="009CDE"/>
              <w:sz w:val="20"/>
              <w:szCs w:val="24"/>
            </w:rPr>
            <w:t>Mäealuse 2/2</w:t>
          </w:r>
          <w:r w:rsidR="00B63F9D" w:rsidRPr="00107296">
            <w:rPr>
              <w:rFonts w:ascii="Times New Roman" w:hAnsi="Times New Roman" w:cs="Times New Roman"/>
              <w:color w:val="009CDE"/>
              <w:sz w:val="20"/>
              <w:szCs w:val="24"/>
            </w:rPr>
            <w:t>, Tallinn 12618</w:t>
          </w:r>
        </w:p>
      </w:tc>
      <w:tc>
        <w:tcPr>
          <w:tcW w:w="2268" w:type="dxa"/>
        </w:tcPr>
        <w:p w14:paraId="2428BEE1" w14:textId="77777777" w:rsidR="00B63F9D" w:rsidRPr="00107296" w:rsidRDefault="00B63F9D" w:rsidP="00B63F9D">
          <w:pPr>
            <w:autoSpaceDE w:val="0"/>
            <w:autoSpaceDN w:val="0"/>
            <w:adjustRightInd w:val="0"/>
            <w:rPr>
              <w:rFonts w:ascii="Times New Roman" w:hAnsi="Times New Roman" w:cs="Times New Roman"/>
              <w:color w:val="009CDE"/>
              <w:sz w:val="20"/>
              <w:szCs w:val="24"/>
            </w:rPr>
          </w:pPr>
          <w:r w:rsidRPr="00107296">
            <w:rPr>
              <w:rFonts w:ascii="Times New Roman" w:hAnsi="Times New Roman" w:cs="Times New Roman"/>
              <w:color w:val="009CDE"/>
              <w:sz w:val="20"/>
              <w:szCs w:val="24"/>
            </w:rPr>
            <w:t>Telefon 612 6200</w:t>
          </w:r>
        </w:p>
        <w:p w14:paraId="4A2F72DD" w14:textId="77777777" w:rsidR="00B63F9D" w:rsidRPr="00107296" w:rsidRDefault="00B63F9D" w:rsidP="00B63F9D">
          <w:pPr>
            <w:pStyle w:val="Footer"/>
            <w:rPr>
              <w:rFonts w:ascii="Times New Roman" w:hAnsi="Times New Roman" w:cs="Times New Roman"/>
              <w:color w:val="009CDE"/>
              <w:sz w:val="20"/>
              <w:szCs w:val="24"/>
            </w:rPr>
          </w:pPr>
          <w:r w:rsidRPr="00107296">
            <w:rPr>
              <w:rFonts w:ascii="Times New Roman" w:hAnsi="Times New Roman" w:cs="Times New Roman"/>
              <w:color w:val="009CDE"/>
              <w:sz w:val="20"/>
              <w:szCs w:val="24"/>
            </w:rPr>
            <w:t>E-post smit@smit.ee</w:t>
          </w:r>
        </w:p>
      </w:tc>
      <w:tc>
        <w:tcPr>
          <w:tcW w:w="2268" w:type="dxa"/>
        </w:tcPr>
        <w:p w14:paraId="195670D0" w14:textId="77777777" w:rsidR="00B63F9D" w:rsidRPr="00107296" w:rsidRDefault="00B63F9D" w:rsidP="00B63F9D">
          <w:pPr>
            <w:autoSpaceDE w:val="0"/>
            <w:autoSpaceDN w:val="0"/>
            <w:adjustRightInd w:val="0"/>
            <w:rPr>
              <w:rFonts w:ascii="Times New Roman" w:hAnsi="Times New Roman" w:cs="Times New Roman"/>
              <w:color w:val="009CDE"/>
              <w:sz w:val="20"/>
              <w:szCs w:val="24"/>
            </w:rPr>
          </w:pPr>
          <w:r w:rsidRPr="00107296">
            <w:rPr>
              <w:rFonts w:ascii="Times New Roman" w:hAnsi="Times New Roman" w:cs="Times New Roman"/>
              <w:color w:val="009CDE"/>
              <w:sz w:val="20"/>
              <w:szCs w:val="24"/>
            </w:rPr>
            <w:t>Reg. kood 70008440</w:t>
          </w:r>
        </w:p>
        <w:p w14:paraId="24329DF3" w14:textId="77777777" w:rsidR="00B63F9D" w:rsidRPr="00107296" w:rsidRDefault="00B63F9D" w:rsidP="00B63F9D">
          <w:pPr>
            <w:pStyle w:val="Footer"/>
            <w:rPr>
              <w:rFonts w:ascii="Times New Roman" w:hAnsi="Times New Roman" w:cs="Times New Roman"/>
              <w:color w:val="009CDE"/>
              <w:sz w:val="20"/>
              <w:szCs w:val="24"/>
            </w:rPr>
          </w:pPr>
          <w:r w:rsidRPr="00107296">
            <w:rPr>
              <w:rFonts w:ascii="Times New Roman" w:hAnsi="Times New Roman" w:cs="Times New Roman"/>
              <w:color w:val="009CDE"/>
              <w:sz w:val="20"/>
              <w:szCs w:val="24"/>
            </w:rPr>
            <w:t>www.smit.ee</w:t>
          </w:r>
        </w:p>
      </w:tc>
    </w:tr>
  </w:tbl>
  <w:p w14:paraId="38538DF8" w14:textId="77777777" w:rsidR="0011260E" w:rsidRPr="0011260E" w:rsidRDefault="0011260E">
    <w:pPr>
      <w:pStyle w:val="Footer"/>
      <w:rPr>
        <w:sz w:val="20"/>
      </w:rPr>
    </w:pP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C03F7" w14:textId="77777777" w:rsidR="007E4EEA" w:rsidRDefault="007E4EEA">
      <w:r>
        <w:separator/>
      </w:r>
    </w:p>
  </w:footnote>
  <w:footnote w:type="continuationSeparator" w:id="0">
    <w:p w14:paraId="23BBAFDC" w14:textId="77777777" w:rsidR="007E4EEA" w:rsidRDefault="007E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61E1" w14:textId="77777777" w:rsidR="005A223E" w:rsidRDefault="00C4390F">
    <w:pPr>
      <w:pStyle w:val="Head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end"/>
    </w:r>
  </w:p>
  <w:p w14:paraId="465FE91A" w14:textId="77777777" w:rsidR="005A223E" w:rsidRDefault="005A2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503E" w14:textId="77777777" w:rsidR="005A223E" w:rsidRDefault="00C4390F">
    <w:pPr>
      <w:pStyle w:val="Head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separate"/>
    </w:r>
    <w:r w:rsidR="005A223E">
      <w:rPr>
        <w:rStyle w:val="PageNumber"/>
        <w:noProof/>
      </w:rPr>
      <w:t>2</w:t>
    </w:r>
    <w:r>
      <w:rPr>
        <w:rStyle w:val="PageNumber"/>
      </w:rPr>
      <w:fldChar w:fldCharType="end"/>
    </w:r>
    <w:r w:rsidR="005A223E">
      <w:rPr>
        <w:rStyle w:val="PageNumber"/>
      </w:rPr>
      <w:t>(</w:t>
    </w:r>
    <w:r>
      <w:rPr>
        <w:rStyle w:val="PageNumber"/>
      </w:rPr>
      <w:fldChar w:fldCharType="begin"/>
    </w:r>
    <w:r w:rsidR="005A223E">
      <w:rPr>
        <w:rStyle w:val="PageNumber"/>
      </w:rPr>
      <w:instrText xml:space="preserve"> NUMPAGES </w:instrText>
    </w:r>
    <w:r>
      <w:rPr>
        <w:rStyle w:val="PageNumber"/>
      </w:rPr>
      <w:fldChar w:fldCharType="separate"/>
    </w:r>
    <w:r w:rsidR="008E4339">
      <w:rPr>
        <w:rStyle w:val="PageNumber"/>
        <w:noProof/>
      </w:rPr>
      <w:t>1</w:t>
    </w:r>
    <w:r>
      <w:rPr>
        <w:rStyle w:val="PageNumber"/>
      </w:rPr>
      <w:fldChar w:fldCharType="end"/>
    </w:r>
    <w:r w:rsidR="005A223E">
      <w:rPr>
        <w:rStyle w:val="PageNumber"/>
      </w:rPr>
      <w:t>)</w:t>
    </w:r>
  </w:p>
  <w:p w14:paraId="41393629" w14:textId="77777777" w:rsidR="005A223E" w:rsidRDefault="005A223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F864C" w14:textId="1CD0203B" w:rsidR="005A223E" w:rsidRDefault="00C4390F">
    <w:pPr>
      <w:pStyle w:val="Header"/>
      <w:framePr w:wrap="notBeside"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separate"/>
    </w:r>
    <w:r w:rsidR="0023143F">
      <w:rPr>
        <w:rStyle w:val="PageNumber"/>
        <w:noProof/>
      </w:rPr>
      <w:t>2</w:t>
    </w:r>
    <w:r>
      <w:rPr>
        <w:rStyle w:val="PageNumber"/>
      </w:rPr>
      <w:fldChar w:fldCharType="end"/>
    </w:r>
    <w:r w:rsidR="005A223E">
      <w:rPr>
        <w:rStyle w:val="PageNumber"/>
      </w:rPr>
      <w:t>(</w:t>
    </w:r>
    <w:r>
      <w:rPr>
        <w:rStyle w:val="PageNumber"/>
      </w:rPr>
      <w:fldChar w:fldCharType="begin"/>
    </w:r>
    <w:r w:rsidR="005A223E">
      <w:rPr>
        <w:rStyle w:val="PageNumber"/>
      </w:rPr>
      <w:instrText xml:space="preserve"> NUMPAGES </w:instrText>
    </w:r>
    <w:r>
      <w:rPr>
        <w:rStyle w:val="PageNumber"/>
      </w:rPr>
      <w:fldChar w:fldCharType="separate"/>
    </w:r>
    <w:r w:rsidR="0023143F">
      <w:rPr>
        <w:rStyle w:val="PageNumber"/>
        <w:noProof/>
      </w:rPr>
      <w:t>2</w:t>
    </w:r>
    <w:r>
      <w:rPr>
        <w:rStyle w:val="PageNumber"/>
      </w:rPr>
      <w:fldChar w:fldCharType="end"/>
    </w:r>
    <w:r w:rsidR="005A223E">
      <w:rPr>
        <w:rStyle w:val="PageNumber"/>
      </w:rPr>
      <w:t>)</w:t>
    </w:r>
  </w:p>
  <w:p w14:paraId="0B7FBBCC" w14:textId="77777777" w:rsidR="005A223E" w:rsidRDefault="005A22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ED701DA"/>
    <w:multiLevelType w:val="hybridMultilevel"/>
    <w:tmpl w:val="DDC42F2C"/>
    <w:lvl w:ilvl="0" w:tplc="F63C0100">
      <w:start w:val="1"/>
      <w:numFmt w:val="decimal"/>
      <w:lvlText w:val="%1."/>
      <w:lvlJc w:val="left"/>
      <w:pPr>
        <w:ind w:left="770" w:hanging="4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F68349F"/>
    <w:multiLevelType w:val="multilevel"/>
    <w:tmpl w:val="10C470C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ascii="Times New Roman" w:hAnsi="Times New Roman" w:cs="Times New Roman" w:hint="default"/>
        <w:b w:val="0"/>
        <w:bCs w:val="0"/>
      </w:rPr>
    </w:lvl>
    <w:lvl w:ilvl="2">
      <w:start w:val="1"/>
      <w:numFmt w:val="decimal"/>
      <w:lvlText w:val="%1.%2.%3"/>
      <w:lvlJc w:val="left"/>
      <w:pPr>
        <w:ind w:left="144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14337"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F8"/>
    <w:rsid w:val="000044BA"/>
    <w:rsid w:val="00025B23"/>
    <w:rsid w:val="00030432"/>
    <w:rsid w:val="00045774"/>
    <w:rsid w:val="00060108"/>
    <w:rsid w:val="000615CE"/>
    <w:rsid w:val="00063DAE"/>
    <w:rsid w:val="00064E8C"/>
    <w:rsid w:val="000653E6"/>
    <w:rsid w:val="00066762"/>
    <w:rsid w:val="000676C0"/>
    <w:rsid w:val="00073180"/>
    <w:rsid w:val="00080A46"/>
    <w:rsid w:val="00091900"/>
    <w:rsid w:val="000B48DB"/>
    <w:rsid w:val="000B5E01"/>
    <w:rsid w:val="000B5E2D"/>
    <w:rsid w:val="000D008B"/>
    <w:rsid w:val="000D2A12"/>
    <w:rsid w:val="000D5FCD"/>
    <w:rsid w:val="0011260E"/>
    <w:rsid w:val="00123487"/>
    <w:rsid w:val="00127FE3"/>
    <w:rsid w:val="00152E9D"/>
    <w:rsid w:val="00153B9E"/>
    <w:rsid w:val="00175B9F"/>
    <w:rsid w:val="00176362"/>
    <w:rsid w:val="00176881"/>
    <w:rsid w:val="001A1A1D"/>
    <w:rsid w:val="001B3A06"/>
    <w:rsid w:val="001C0536"/>
    <w:rsid w:val="001C3006"/>
    <w:rsid w:val="001D0499"/>
    <w:rsid w:val="001D6C8A"/>
    <w:rsid w:val="001D7BDB"/>
    <w:rsid w:val="001E436F"/>
    <w:rsid w:val="001F230F"/>
    <w:rsid w:val="0023143F"/>
    <w:rsid w:val="002336FE"/>
    <w:rsid w:val="002344AE"/>
    <w:rsid w:val="002608B0"/>
    <w:rsid w:val="0027738A"/>
    <w:rsid w:val="002819ED"/>
    <w:rsid w:val="002955D4"/>
    <w:rsid w:val="002B64E8"/>
    <w:rsid w:val="002C06A4"/>
    <w:rsid w:val="002E7BEB"/>
    <w:rsid w:val="00305DE1"/>
    <w:rsid w:val="00307A59"/>
    <w:rsid w:val="00310A2B"/>
    <w:rsid w:val="00313146"/>
    <w:rsid w:val="0032377C"/>
    <w:rsid w:val="00323C2B"/>
    <w:rsid w:val="00324077"/>
    <w:rsid w:val="003522CD"/>
    <w:rsid w:val="00353BD2"/>
    <w:rsid w:val="00364627"/>
    <w:rsid w:val="003779EF"/>
    <w:rsid w:val="0038251B"/>
    <w:rsid w:val="0039759B"/>
    <w:rsid w:val="003A6DF8"/>
    <w:rsid w:val="003B4276"/>
    <w:rsid w:val="003C3A24"/>
    <w:rsid w:val="003D553E"/>
    <w:rsid w:val="003D6C48"/>
    <w:rsid w:val="003E4624"/>
    <w:rsid w:val="003E54F4"/>
    <w:rsid w:val="0040407C"/>
    <w:rsid w:val="00415A3B"/>
    <w:rsid w:val="00424D5E"/>
    <w:rsid w:val="004375C0"/>
    <w:rsid w:val="00443716"/>
    <w:rsid w:val="00487B95"/>
    <w:rsid w:val="00490037"/>
    <w:rsid w:val="004C053E"/>
    <w:rsid w:val="004C34CB"/>
    <w:rsid w:val="004C42A5"/>
    <w:rsid w:val="004D1EAE"/>
    <w:rsid w:val="004D57FC"/>
    <w:rsid w:val="004E1EAB"/>
    <w:rsid w:val="004E3E49"/>
    <w:rsid w:val="004F0CE9"/>
    <w:rsid w:val="004F76CC"/>
    <w:rsid w:val="004F7D1B"/>
    <w:rsid w:val="00507802"/>
    <w:rsid w:val="00570B8B"/>
    <w:rsid w:val="005776F1"/>
    <w:rsid w:val="005A223E"/>
    <w:rsid w:val="005A7925"/>
    <w:rsid w:val="005B52F9"/>
    <w:rsid w:val="005C7525"/>
    <w:rsid w:val="005F245C"/>
    <w:rsid w:val="005F4A9B"/>
    <w:rsid w:val="0060454D"/>
    <w:rsid w:val="00610CE5"/>
    <w:rsid w:val="0061789C"/>
    <w:rsid w:val="0063215E"/>
    <w:rsid w:val="006400A3"/>
    <w:rsid w:val="00656F48"/>
    <w:rsid w:val="00660940"/>
    <w:rsid w:val="00674570"/>
    <w:rsid w:val="00677DBA"/>
    <w:rsid w:val="00680610"/>
    <w:rsid w:val="006848B6"/>
    <w:rsid w:val="00691A61"/>
    <w:rsid w:val="006B14E5"/>
    <w:rsid w:val="006B521E"/>
    <w:rsid w:val="006C4130"/>
    <w:rsid w:val="006D1E3A"/>
    <w:rsid w:val="006E69E0"/>
    <w:rsid w:val="006F1A06"/>
    <w:rsid w:val="00722FAF"/>
    <w:rsid w:val="0073735D"/>
    <w:rsid w:val="007402D2"/>
    <w:rsid w:val="00743E43"/>
    <w:rsid w:val="00777A32"/>
    <w:rsid w:val="00792ECB"/>
    <w:rsid w:val="007A6C6F"/>
    <w:rsid w:val="007B7ACA"/>
    <w:rsid w:val="007D3445"/>
    <w:rsid w:val="007E4EEA"/>
    <w:rsid w:val="007E64A2"/>
    <w:rsid w:val="007E7FE6"/>
    <w:rsid w:val="007F68D7"/>
    <w:rsid w:val="00801BB5"/>
    <w:rsid w:val="00830CA2"/>
    <w:rsid w:val="00843B2E"/>
    <w:rsid w:val="00854DA9"/>
    <w:rsid w:val="00857748"/>
    <w:rsid w:val="00865017"/>
    <w:rsid w:val="008669EA"/>
    <w:rsid w:val="0087558C"/>
    <w:rsid w:val="008811F1"/>
    <w:rsid w:val="00895350"/>
    <w:rsid w:val="00896B07"/>
    <w:rsid w:val="008A02BC"/>
    <w:rsid w:val="008A3246"/>
    <w:rsid w:val="008A3B3F"/>
    <w:rsid w:val="008A3D1B"/>
    <w:rsid w:val="008A4C3C"/>
    <w:rsid w:val="008D720F"/>
    <w:rsid w:val="008E4339"/>
    <w:rsid w:val="00910004"/>
    <w:rsid w:val="00910DD1"/>
    <w:rsid w:val="00912D8A"/>
    <w:rsid w:val="009225A0"/>
    <w:rsid w:val="00930922"/>
    <w:rsid w:val="009322FD"/>
    <w:rsid w:val="0093578C"/>
    <w:rsid w:val="009459D9"/>
    <w:rsid w:val="00952365"/>
    <w:rsid w:val="00957CDD"/>
    <w:rsid w:val="00967FA8"/>
    <w:rsid w:val="00993C51"/>
    <w:rsid w:val="009A2CB8"/>
    <w:rsid w:val="009A2EEE"/>
    <w:rsid w:val="009A4E2A"/>
    <w:rsid w:val="009A7F3E"/>
    <w:rsid w:val="009B1845"/>
    <w:rsid w:val="009C2D6A"/>
    <w:rsid w:val="009F20D3"/>
    <w:rsid w:val="009F3D79"/>
    <w:rsid w:val="00A23DA4"/>
    <w:rsid w:val="00A716B3"/>
    <w:rsid w:val="00A81588"/>
    <w:rsid w:val="00A83A2D"/>
    <w:rsid w:val="00A86AC7"/>
    <w:rsid w:val="00A91B31"/>
    <w:rsid w:val="00AB1415"/>
    <w:rsid w:val="00AB6652"/>
    <w:rsid w:val="00AD00F5"/>
    <w:rsid w:val="00AD191E"/>
    <w:rsid w:val="00AD535F"/>
    <w:rsid w:val="00AE1D5F"/>
    <w:rsid w:val="00AE1F88"/>
    <w:rsid w:val="00B04373"/>
    <w:rsid w:val="00B115BD"/>
    <w:rsid w:val="00B24CA2"/>
    <w:rsid w:val="00B52B4A"/>
    <w:rsid w:val="00B618E6"/>
    <w:rsid w:val="00B6218E"/>
    <w:rsid w:val="00B63063"/>
    <w:rsid w:val="00B63F9D"/>
    <w:rsid w:val="00B75B37"/>
    <w:rsid w:val="00B76DFE"/>
    <w:rsid w:val="00BA580E"/>
    <w:rsid w:val="00BC7FE6"/>
    <w:rsid w:val="00BD09A9"/>
    <w:rsid w:val="00BD1538"/>
    <w:rsid w:val="00C04B75"/>
    <w:rsid w:val="00C04DF7"/>
    <w:rsid w:val="00C132AE"/>
    <w:rsid w:val="00C23514"/>
    <w:rsid w:val="00C3156F"/>
    <w:rsid w:val="00C4390F"/>
    <w:rsid w:val="00C81A7F"/>
    <w:rsid w:val="00CB044C"/>
    <w:rsid w:val="00CB2DFB"/>
    <w:rsid w:val="00CC48EC"/>
    <w:rsid w:val="00CC4F53"/>
    <w:rsid w:val="00CD49CB"/>
    <w:rsid w:val="00CD65BE"/>
    <w:rsid w:val="00D02782"/>
    <w:rsid w:val="00D04D02"/>
    <w:rsid w:val="00D0735B"/>
    <w:rsid w:val="00D161FE"/>
    <w:rsid w:val="00D26B00"/>
    <w:rsid w:val="00D45C60"/>
    <w:rsid w:val="00D56DE7"/>
    <w:rsid w:val="00D57137"/>
    <w:rsid w:val="00D71B37"/>
    <w:rsid w:val="00D7453F"/>
    <w:rsid w:val="00D840B4"/>
    <w:rsid w:val="00DC5219"/>
    <w:rsid w:val="00DC739D"/>
    <w:rsid w:val="00DE25DF"/>
    <w:rsid w:val="00DE283C"/>
    <w:rsid w:val="00E13C5D"/>
    <w:rsid w:val="00E27EA6"/>
    <w:rsid w:val="00E469CD"/>
    <w:rsid w:val="00E50DF9"/>
    <w:rsid w:val="00E56BB2"/>
    <w:rsid w:val="00E608CD"/>
    <w:rsid w:val="00E63F9E"/>
    <w:rsid w:val="00EA6948"/>
    <w:rsid w:val="00EC780F"/>
    <w:rsid w:val="00ED3814"/>
    <w:rsid w:val="00EF01FF"/>
    <w:rsid w:val="00EF7493"/>
    <w:rsid w:val="00F43C64"/>
    <w:rsid w:val="00F5588A"/>
    <w:rsid w:val="00F56AEE"/>
    <w:rsid w:val="00F65093"/>
    <w:rsid w:val="00F91A65"/>
    <w:rsid w:val="00F953A8"/>
    <w:rsid w:val="00FA567E"/>
    <w:rsid w:val="00FA5FA9"/>
    <w:rsid w:val="00FB429E"/>
    <w:rsid w:val="00FB4F12"/>
    <w:rsid w:val="00FB513B"/>
    <w:rsid w:val="00FF39E2"/>
    <w:rsid w:val="00FF73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0"/>
    </o:shapedefaults>
    <o:shapelayout v:ext="edit">
      <o:idmap v:ext="edit" data="1"/>
    </o:shapelayout>
  </w:shapeDefaults>
  <w:decimalSymbol w:val=","/>
  <w:listSeparator w:val=";"/>
  <w14:docId w14:val="79BFE82F"/>
  <w15:docId w15:val="{FD9FF15D-D937-4069-AFF5-DA2CCC78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2CD"/>
    <w:pPr>
      <w:jc w:val="both"/>
    </w:pPr>
    <w:rPr>
      <w:sz w:val="24"/>
      <w:lang w:eastAsia="en-US"/>
    </w:rPr>
  </w:style>
  <w:style w:type="paragraph" w:styleId="Heading1">
    <w:name w:val="heading 1"/>
    <w:basedOn w:val="Normal"/>
    <w:next w:val="Normal"/>
    <w:qFormat/>
    <w:rsid w:val="003522C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522CD"/>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2CD"/>
    <w:pPr>
      <w:tabs>
        <w:tab w:val="center" w:pos="4153"/>
        <w:tab w:val="right" w:pos="8306"/>
      </w:tabs>
    </w:pPr>
  </w:style>
  <w:style w:type="paragraph" w:styleId="Footer">
    <w:name w:val="footer"/>
    <w:basedOn w:val="Normal"/>
    <w:link w:val="FooterChar"/>
    <w:uiPriority w:val="99"/>
    <w:rsid w:val="003522CD"/>
    <w:pPr>
      <w:tabs>
        <w:tab w:val="center" w:pos="4153"/>
        <w:tab w:val="right" w:pos="8306"/>
      </w:tabs>
    </w:pPr>
  </w:style>
  <w:style w:type="paragraph" w:styleId="BodyText">
    <w:name w:val="Body Text"/>
    <w:basedOn w:val="Normal"/>
    <w:rsid w:val="003522CD"/>
    <w:pPr>
      <w:spacing w:after="220" w:line="220" w:lineRule="atLeast"/>
    </w:pPr>
    <w:rPr>
      <w:spacing w:val="-5"/>
    </w:rPr>
  </w:style>
  <w:style w:type="character" w:styleId="PageNumber">
    <w:name w:val="page number"/>
    <w:basedOn w:val="DefaultParagraphFont"/>
    <w:rsid w:val="003522CD"/>
  </w:style>
  <w:style w:type="paragraph" w:customStyle="1" w:styleId="Loetelu">
    <w:name w:val="Loetelu"/>
    <w:basedOn w:val="BodyText"/>
    <w:rsid w:val="003522CD"/>
    <w:pPr>
      <w:numPr>
        <w:numId w:val="4"/>
      </w:numPr>
      <w:spacing w:before="120" w:after="0" w:line="240" w:lineRule="auto"/>
    </w:pPr>
    <w:rPr>
      <w:spacing w:val="0"/>
    </w:rPr>
  </w:style>
  <w:style w:type="paragraph" w:customStyle="1" w:styleId="kastitekst">
    <w:name w:val="kastitekst"/>
    <w:basedOn w:val="Normal"/>
    <w:rsid w:val="00DE283C"/>
    <w:pPr>
      <w:jc w:val="right"/>
    </w:pPr>
    <w:rPr>
      <w:sz w:val="22"/>
      <w:szCs w:val="22"/>
    </w:rPr>
  </w:style>
  <w:style w:type="character" w:styleId="Hyperlink">
    <w:name w:val="Hyperlink"/>
    <w:rsid w:val="003522CD"/>
    <w:rPr>
      <w:color w:val="0000FF"/>
      <w:u w:val="single"/>
    </w:rPr>
  </w:style>
  <w:style w:type="character" w:customStyle="1" w:styleId="FooterChar">
    <w:name w:val="Footer Char"/>
    <w:basedOn w:val="DefaultParagraphFont"/>
    <w:link w:val="Footer"/>
    <w:uiPriority w:val="99"/>
    <w:rsid w:val="00B63F9D"/>
    <w:rPr>
      <w:sz w:val="24"/>
      <w:lang w:eastAsia="en-US"/>
    </w:rPr>
  </w:style>
  <w:style w:type="table" w:styleId="TableGrid">
    <w:name w:val="Table Grid"/>
    <w:basedOn w:val="TableNormal"/>
    <w:uiPriority w:val="39"/>
    <w:rsid w:val="00B63F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B37"/>
    <w:pPr>
      <w:ind w:left="720"/>
      <w:contextualSpacing/>
    </w:pPr>
  </w:style>
  <w:style w:type="character" w:styleId="CommentReference">
    <w:name w:val="annotation reference"/>
    <w:basedOn w:val="DefaultParagraphFont"/>
    <w:semiHidden/>
    <w:unhideWhenUsed/>
    <w:rsid w:val="00A716B3"/>
    <w:rPr>
      <w:sz w:val="16"/>
      <w:szCs w:val="16"/>
    </w:rPr>
  </w:style>
  <w:style w:type="paragraph" w:styleId="CommentText">
    <w:name w:val="annotation text"/>
    <w:basedOn w:val="Normal"/>
    <w:link w:val="CommentTextChar"/>
    <w:unhideWhenUsed/>
    <w:rsid w:val="00A716B3"/>
    <w:rPr>
      <w:sz w:val="20"/>
    </w:rPr>
  </w:style>
  <w:style w:type="character" w:customStyle="1" w:styleId="CommentTextChar">
    <w:name w:val="Comment Text Char"/>
    <w:basedOn w:val="DefaultParagraphFont"/>
    <w:link w:val="CommentText"/>
    <w:rsid w:val="00A716B3"/>
    <w:rPr>
      <w:lang w:eastAsia="en-US"/>
    </w:rPr>
  </w:style>
  <w:style w:type="paragraph" w:styleId="CommentSubject">
    <w:name w:val="annotation subject"/>
    <w:basedOn w:val="CommentText"/>
    <w:next w:val="CommentText"/>
    <w:link w:val="CommentSubjectChar"/>
    <w:semiHidden/>
    <w:unhideWhenUsed/>
    <w:rsid w:val="00A716B3"/>
    <w:rPr>
      <w:b/>
      <w:bCs/>
    </w:rPr>
  </w:style>
  <w:style w:type="character" w:customStyle="1" w:styleId="CommentSubjectChar">
    <w:name w:val="Comment Subject Char"/>
    <w:basedOn w:val="CommentTextChar"/>
    <w:link w:val="CommentSubject"/>
    <w:semiHidden/>
    <w:rsid w:val="00A716B3"/>
    <w:rPr>
      <w:b/>
      <w:bCs/>
      <w:lang w:eastAsia="en-US"/>
    </w:rPr>
  </w:style>
  <w:style w:type="paragraph" w:styleId="Revision">
    <w:name w:val="Revision"/>
    <w:hidden/>
    <w:uiPriority w:val="99"/>
    <w:semiHidden/>
    <w:rsid w:val="00A716B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5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1734</Characters>
  <Application>Microsoft Office Word</Application>
  <DocSecurity>0</DocSecurity>
  <Lines>14</Lines>
  <Paragraphs>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algatuskiri</vt:lpstr>
      <vt:lpstr>algatuskiri</vt:lpstr>
    </vt:vector>
  </TitlesOfParts>
  <Company>Siseministeerium</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creator>Kairi Sule</dc:creator>
  <cp:lastModifiedBy>DELTA</cp:lastModifiedBy>
  <cp:revision>2</cp:revision>
  <cp:lastPrinted>2014-10-07T07:40:00Z</cp:lastPrinted>
  <dcterms:created xsi:type="dcterms:W3CDTF">2025-11-07T14:02:00Z</dcterms:created>
  <dcterms:modified xsi:type="dcterms:W3CDTF">2025-11-07T14:02:00Z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{viit}</vt:lpwstr>
  </property>
  <property fmtid="{D5CDD505-2E9C-101B-9397-08002B2CF9AE}" pid="18" name="delta_recipientName.1">
    <vt:lpwstr>{Adressaat}</vt:lpwstr>
  </property>
  <property fmtid="{D5CDD505-2E9C-101B-9397-08002B2CF9AE}" pid="19" name="delta_additionalRecipientName.1">
    <vt:lpwstr>lisa saaja_1</vt:lpwstr>
  </property>
  <property fmtid="{D5CDD505-2E9C-101B-9397-08002B2CF9AE}" pid="20" name="delta_recipientEmail">
    <vt:lpwstr>{Adressaadi e-posti aadress}</vt:lpwstr>
  </property>
  <property fmtid="{D5CDD505-2E9C-101B-9397-08002B2CF9AE}" pid="21" name="delta_additionalRecipientEmail">
    <vt:lpwstr>{Saaja e-posti aadress}</vt:lpwstr>
  </property>
  <property fmtid="{D5CDD505-2E9C-101B-9397-08002B2CF9AE}" pid="22" name="delta_recipientEmai.1l">
    <vt:lpwstr>{Adressaadi e-posti aadress}</vt:lpwstr>
  </property>
  <property fmtid="{D5CDD505-2E9C-101B-9397-08002B2CF9AE}" pid="23" name="delta_additionalRecipientEmail.1">
    <vt:lpwstr>{Saaja e-posti aadress}</vt:lpwstr>
  </property>
  <property fmtid="{D5CDD505-2E9C-101B-9397-08002B2CF9AE}" pid="24" name="delta_recipientEmail.1">
    <vt:lpwstr>{Saaja e-posti aadress}</vt:lpwstr>
  </property>
  <property fmtid="{D5CDD505-2E9C-101B-9397-08002B2CF9AE}" pid="25" name="delta_recipientPersonName">
    <vt:lpwstr>{saaja nimi}</vt:lpwstr>
  </property>
  <property fmtid="{D5CDD505-2E9C-101B-9397-08002B2CF9AE}" pid="26" name="delta_additionalRecipientName.2">
    <vt:lpwstr>lisa saaja_2</vt:lpwstr>
  </property>
  <property fmtid="{D5CDD505-2E9C-101B-9397-08002B2CF9AE}" pid="27" name="delta_additionalRecipientName.3">
    <vt:lpwstr>lisa saaja_3</vt:lpwstr>
  </property>
  <property fmtid="{D5CDD505-2E9C-101B-9397-08002B2CF9AE}" pid="28" name="delta_recipientPersonName.1">
    <vt:lpwstr>{saaja nimi}</vt:lpwstr>
  </property>
</Properties>
</file>